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76" w:rsidRPr="00624E76" w:rsidRDefault="00841EBA" w:rsidP="00854719">
      <w:pPr>
        <w:spacing w:before="100" w:beforeAutospacing="1" w:after="100" w:afterAutospacing="1"/>
        <w:jc w:val="center"/>
        <w:rPr>
          <w:b/>
          <w:szCs w:val="28"/>
        </w:rPr>
      </w:pPr>
      <w:r w:rsidRPr="00624E76">
        <w:rPr>
          <w:b/>
          <w:szCs w:val="28"/>
        </w:rPr>
        <w:t>CORRIGENDUM</w:t>
      </w:r>
      <w:r w:rsidR="00624E76">
        <w:rPr>
          <w:b/>
          <w:szCs w:val="28"/>
        </w:rPr>
        <w:t xml:space="preserve"> no.</w:t>
      </w:r>
      <w:r w:rsidR="009E2553">
        <w:rPr>
          <w:b/>
          <w:szCs w:val="28"/>
        </w:rPr>
        <w:t>1</w:t>
      </w:r>
    </w:p>
    <w:p w:rsidR="00841EBA" w:rsidRPr="00624E76" w:rsidRDefault="00624E76" w:rsidP="00854719">
      <w:pPr>
        <w:spacing w:before="100" w:beforeAutospacing="1" w:after="100" w:afterAutospacing="1"/>
        <w:jc w:val="center"/>
        <w:rPr>
          <w:b/>
          <w:sz w:val="22"/>
          <w:szCs w:val="28"/>
        </w:rPr>
      </w:pPr>
      <w:r w:rsidRPr="00624E76">
        <w:rPr>
          <w:b/>
          <w:sz w:val="22"/>
          <w:szCs w:val="28"/>
        </w:rPr>
        <w:t>to the</w:t>
      </w:r>
    </w:p>
    <w:p w:rsidR="00624E76" w:rsidRPr="00624E76" w:rsidRDefault="00624E76" w:rsidP="00841EBA">
      <w:pPr>
        <w:spacing w:before="100" w:beforeAutospacing="1" w:after="100" w:afterAutospacing="1"/>
        <w:jc w:val="center"/>
        <w:rPr>
          <w:b/>
          <w:szCs w:val="28"/>
        </w:rPr>
      </w:pPr>
      <w:r w:rsidRPr="00624E76">
        <w:rPr>
          <w:b/>
          <w:szCs w:val="28"/>
        </w:rPr>
        <w:t>TENDER DOSSIER</w:t>
      </w:r>
    </w:p>
    <w:p w:rsidR="00841EBA" w:rsidRPr="00925F87" w:rsidRDefault="00624E76" w:rsidP="00841EBA">
      <w:pPr>
        <w:spacing w:before="100" w:beforeAutospacing="1" w:after="100" w:afterAutospacing="1"/>
        <w:jc w:val="center"/>
        <w:rPr>
          <w:b/>
        </w:rPr>
      </w:pPr>
      <w:r w:rsidRPr="00925F87">
        <w:rPr>
          <w:b/>
        </w:rPr>
        <w:t>Publ</w:t>
      </w:r>
      <w:r w:rsidR="00925F87">
        <w:rPr>
          <w:b/>
        </w:rPr>
        <w:t>ication reference: NEAR/BEG/2022/EA-OP/0069</w:t>
      </w:r>
      <w:r w:rsidR="00841EBA" w:rsidRPr="00925F87">
        <w:rPr>
          <w:b/>
        </w:rPr>
        <w:t xml:space="preserve"> </w:t>
      </w:r>
    </w:p>
    <w:p w:rsidR="00C70576" w:rsidRPr="001F1353" w:rsidRDefault="00C70576" w:rsidP="00841EBA">
      <w:pPr>
        <w:spacing w:before="100" w:beforeAutospacing="1" w:after="100" w:afterAutospacing="1"/>
        <w:rPr>
          <w:b/>
          <w:highlight w:val="yellow"/>
        </w:rPr>
      </w:pPr>
    </w:p>
    <w:p w:rsidR="00624E76" w:rsidRPr="001F1353" w:rsidRDefault="00624E76" w:rsidP="00841EBA">
      <w:pPr>
        <w:spacing w:before="100" w:beforeAutospacing="1" w:after="100" w:afterAutospacing="1"/>
      </w:pPr>
      <w:r w:rsidRPr="00925F87">
        <w:rPr>
          <w:b/>
        </w:rPr>
        <w:t xml:space="preserve">Subject: </w:t>
      </w:r>
      <w:r w:rsidR="00925F87">
        <w:t>Technical support for fight against organised crime, financial investigation and cyber crime</w:t>
      </w:r>
    </w:p>
    <w:p w:rsidR="00624E76" w:rsidRPr="001F1353" w:rsidRDefault="00624E76" w:rsidP="00841EBA">
      <w:pPr>
        <w:spacing w:before="100" w:beforeAutospacing="1" w:after="100" w:afterAutospacing="1"/>
        <w:rPr>
          <w:b/>
        </w:rPr>
      </w:pPr>
      <w:r w:rsidRPr="001F1353">
        <w:rPr>
          <w:b/>
        </w:rPr>
        <w:t xml:space="preserve">Location: </w:t>
      </w:r>
      <w:r w:rsidRPr="001F1353">
        <w:t>Republic of Serbia</w:t>
      </w:r>
    </w:p>
    <w:p w:rsidR="00624E76" w:rsidRPr="001F1353" w:rsidRDefault="00624E76" w:rsidP="00841EBA">
      <w:pPr>
        <w:spacing w:before="100" w:beforeAutospacing="1" w:after="100" w:afterAutospacing="1"/>
        <w:rPr>
          <w:b/>
        </w:rPr>
      </w:pPr>
    </w:p>
    <w:p w:rsidR="00624E76" w:rsidRPr="001F1353" w:rsidRDefault="00624E76" w:rsidP="003E0733">
      <w:pPr>
        <w:jc w:val="center"/>
        <w:rPr>
          <w:b/>
        </w:rPr>
      </w:pPr>
      <w:r w:rsidRPr="001F1353">
        <w:rPr>
          <w:b/>
          <w:u w:val="single"/>
        </w:rPr>
        <w:t>The tender dossier is corrected or modified as follows</w:t>
      </w:r>
      <w:r w:rsidRPr="001F1353">
        <w:rPr>
          <w:b/>
        </w:rPr>
        <w:t>:</w:t>
      </w:r>
    </w:p>
    <w:p w:rsidR="003E0733" w:rsidRDefault="003E0733" w:rsidP="003E0733">
      <w:pPr>
        <w:rPr>
          <w:b/>
          <w:sz w:val="22"/>
          <w:szCs w:val="22"/>
          <w:u w:val="single"/>
          <w:lang w:val="en-US" w:eastAsia="de-DE"/>
        </w:rPr>
      </w:pPr>
    </w:p>
    <w:p w:rsidR="003E0733" w:rsidRPr="003E0733" w:rsidRDefault="003E0733" w:rsidP="003E0733">
      <w:pPr>
        <w:jc w:val="center"/>
        <w:rPr>
          <w:b/>
          <w:u w:val="single"/>
          <w:lang w:val="en-US" w:eastAsia="de-DE"/>
        </w:rPr>
      </w:pPr>
      <w:r w:rsidRPr="003E0733">
        <w:rPr>
          <w:b/>
          <w:u w:val="single"/>
          <w:lang w:val="en-US" w:eastAsia="de-DE"/>
        </w:rPr>
        <w:t>INSTRUCTIONS TO TENDERERS</w:t>
      </w:r>
    </w:p>
    <w:p w:rsidR="003E0733" w:rsidRDefault="003E0733" w:rsidP="003E0733">
      <w:pPr>
        <w:rPr>
          <w:b/>
          <w:sz w:val="22"/>
          <w:szCs w:val="22"/>
          <w:u w:val="single"/>
          <w:lang w:val="en-US" w:eastAsia="de-DE"/>
        </w:rPr>
      </w:pPr>
    </w:p>
    <w:p w:rsidR="003E0733" w:rsidRDefault="003E0733" w:rsidP="003E0733">
      <w:pPr>
        <w:rPr>
          <w:b/>
          <w:sz w:val="22"/>
          <w:szCs w:val="22"/>
          <w:u w:val="single"/>
          <w:lang w:val="en-US" w:eastAsia="de-DE"/>
        </w:rPr>
      </w:pPr>
      <w:r>
        <w:rPr>
          <w:b/>
          <w:sz w:val="22"/>
          <w:szCs w:val="22"/>
          <w:u w:val="single"/>
          <w:lang w:val="en-US" w:eastAsia="de-DE"/>
        </w:rPr>
        <w:t>Article</w:t>
      </w:r>
      <w:r w:rsidRPr="00547808">
        <w:rPr>
          <w:b/>
          <w:sz w:val="22"/>
          <w:szCs w:val="22"/>
          <w:u w:val="single"/>
          <w:lang w:val="en-US" w:eastAsia="de-DE"/>
        </w:rPr>
        <w:t xml:space="preserve"> 1. Supplies to be provided</w:t>
      </w:r>
    </w:p>
    <w:p w:rsidR="003E0733" w:rsidRDefault="003E0733" w:rsidP="003E0733">
      <w:pPr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br/>
      </w:r>
      <w:r>
        <w:rPr>
          <w:sz w:val="22"/>
          <w:szCs w:val="22"/>
          <w:u w:val="single"/>
          <w:lang w:val="en-US" w:eastAsia="de-DE"/>
        </w:rPr>
        <w:t>Lot no.</w:t>
      </w:r>
      <w:r w:rsidRPr="00547808">
        <w:rPr>
          <w:sz w:val="22"/>
          <w:szCs w:val="22"/>
          <w:u w:val="single"/>
          <w:lang w:val="en-US" w:eastAsia="de-DE"/>
        </w:rPr>
        <w:t>1 ICT Equipment</w:t>
      </w:r>
      <w:r>
        <w:rPr>
          <w:sz w:val="22"/>
          <w:szCs w:val="22"/>
          <w:lang w:val="en-US" w:eastAsia="de-DE"/>
        </w:rPr>
        <w:t>, For Items: 1.1-1.9 and for Items: 1.17-1.43</w:t>
      </w:r>
    </w:p>
    <w:p w:rsidR="003E0733" w:rsidRPr="003E0733" w:rsidRDefault="003E0733" w:rsidP="003E0733">
      <w:pPr>
        <w:rPr>
          <w:b/>
          <w:sz w:val="22"/>
          <w:szCs w:val="22"/>
          <w:u w:val="single"/>
          <w:lang w:val="en-US" w:eastAsia="de-DE"/>
        </w:rPr>
      </w:pPr>
    </w:p>
    <w:p w:rsidR="003E0733" w:rsidRDefault="003E0733" w:rsidP="003E0733">
      <w:pPr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The subject of the contract is: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the supply, delivery, unloading, installation, commissioning, configuration, start-up, and warranty and commercial warranty of the following supplies:</w:t>
      </w:r>
    </w:p>
    <w:p w:rsidR="003E0733" w:rsidRDefault="003E0733" w:rsidP="003E0733">
      <w:pPr>
        <w:rPr>
          <w:sz w:val="22"/>
          <w:szCs w:val="22"/>
          <w:lang w:val="en-US" w:eastAsia="de-DE"/>
        </w:rPr>
      </w:pPr>
    </w:p>
    <w:p w:rsidR="003E0733" w:rsidRDefault="003E0733" w:rsidP="003E0733">
      <w:pPr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The subject of the contract is:</w:t>
      </w:r>
    </w:p>
    <w:p w:rsidR="003E0733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</w:t>
      </w:r>
      <w:r>
        <w:rPr>
          <w:sz w:val="22"/>
          <w:szCs w:val="22"/>
          <w:lang w:eastAsia="de-DE"/>
        </w:rPr>
        <w:t>he supply, delivery, unloading,</w:t>
      </w:r>
      <w:r w:rsidRPr="00722507">
        <w:rPr>
          <w:sz w:val="22"/>
          <w:szCs w:val="22"/>
          <w:lang w:eastAsia="de-DE"/>
        </w:rPr>
        <w:t xml:space="preserve"> warranty and commercial warranty of the following supplies:</w:t>
      </w:r>
    </w:p>
    <w:p w:rsidR="003E0733" w:rsidRDefault="003E0733" w:rsidP="003E0733">
      <w:pPr>
        <w:rPr>
          <w:sz w:val="22"/>
          <w:szCs w:val="22"/>
          <w:u w:val="single"/>
          <w:lang w:eastAsia="de-DE"/>
        </w:rPr>
      </w:pPr>
    </w:p>
    <w:p w:rsidR="003E0733" w:rsidRPr="00547808" w:rsidRDefault="003E0733" w:rsidP="003E0733">
      <w:pPr>
        <w:rPr>
          <w:sz w:val="22"/>
          <w:szCs w:val="22"/>
          <w:u w:val="single"/>
          <w:lang w:eastAsia="de-DE"/>
        </w:rPr>
      </w:pPr>
      <w:r w:rsidRPr="00547808">
        <w:rPr>
          <w:sz w:val="22"/>
          <w:szCs w:val="22"/>
          <w:u w:val="single"/>
          <w:lang w:eastAsia="de-DE"/>
        </w:rPr>
        <w:t>Lot</w:t>
      </w:r>
      <w:r>
        <w:rPr>
          <w:sz w:val="22"/>
          <w:szCs w:val="22"/>
          <w:u w:val="single"/>
          <w:lang w:eastAsia="de-DE"/>
        </w:rPr>
        <w:t>’s</w:t>
      </w:r>
      <w:r w:rsidRPr="00547808">
        <w:rPr>
          <w:sz w:val="22"/>
          <w:szCs w:val="22"/>
          <w:u w:val="single"/>
          <w:lang w:eastAsia="de-DE"/>
        </w:rPr>
        <w:t xml:space="preserve"> No 2,3,4,5:</w:t>
      </w:r>
    </w:p>
    <w:p w:rsidR="003E0733" w:rsidRDefault="003E0733" w:rsidP="003E0733">
      <w:pPr>
        <w:rPr>
          <w:sz w:val="22"/>
          <w:szCs w:val="22"/>
          <w:lang w:eastAsia="de-DE"/>
        </w:rPr>
      </w:pPr>
    </w:p>
    <w:p w:rsidR="003E0733" w:rsidRDefault="003E0733" w:rsidP="003E0733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Instead of: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The subject of the contract is:</w:t>
      </w:r>
    </w:p>
    <w:p w:rsidR="003E0733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the supply, delivery, unloading, installation, commissioning, configuration, start-up, and warranty and commercial warranty of the following supplies:</w:t>
      </w:r>
    </w:p>
    <w:p w:rsidR="003E0733" w:rsidRDefault="003E0733" w:rsidP="003E0733">
      <w:pPr>
        <w:rPr>
          <w:sz w:val="22"/>
          <w:szCs w:val="22"/>
          <w:lang w:eastAsia="de-DE"/>
        </w:rPr>
      </w:pPr>
    </w:p>
    <w:p w:rsidR="003E0733" w:rsidRDefault="003E0733" w:rsidP="003E0733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Read: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The subject of the contract is: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  <w:r w:rsidRPr="00722507">
        <w:rPr>
          <w:sz w:val="22"/>
          <w:szCs w:val="22"/>
          <w:lang w:eastAsia="de-DE"/>
        </w:rPr>
        <w:t>the supply, delivery, unloading, warranty and commercial warranty of the following supplies: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</w:p>
    <w:p w:rsidR="003E0733" w:rsidRPr="00547808" w:rsidRDefault="003E0733" w:rsidP="003E0733">
      <w:pPr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 xml:space="preserve">Article </w:t>
      </w:r>
      <w:r w:rsidRPr="00547808">
        <w:rPr>
          <w:b/>
          <w:sz w:val="22"/>
          <w:szCs w:val="22"/>
          <w:lang w:eastAsia="de-DE"/>
        </w:rPr>
        <w:t>2. Timetable</w:t>
      </w:r>
    </w:p>
    <w:p w:rsidR="003E0733" w:rsidRDefault="003E0733" w:rsidP="003E0733">
      <w:pPr>
        <w:rPr>
          <w:sz w:val="22"/>
          <w:szCs w:val="22"/>
          <w:lang w:eastAsia="de-DE"/>
        </w:rPr>
      </w:pPr>
    </w:p>
    <w:p w:rsidR="00A57896" w:rsidRDefault="00A57896" w:rsidP="003E0733">
      <w:pPr>
        <w:rPr>
          <w:sz w:val="22"/>
          <w:szCs w:val="22"/>
          <w:lang w:eastAsia="de-DE"/>
        </w:rPr>
      </w:pPr>
    </w:p>
    <w:p w:rsidR="00A57896" w:rsidRDefault="00A57896" w:rsidP="003E0733">
      <w:pPr>
        <w:rPr>
          <w:sz w:val="22"/>
          <w:szCs w:val="22"/>
          <w:lang w:eastAsia="de-DE"/>
        </w:rPr>
      </w:pPr>
    </w:p>
    <w:p w:rsidR="00A57896" w:rsidRDefault="00A57896" w:rsidP="003E0733">
      <w:pPr>
        <w:rPr>
          <w:sz w:val="22"/>
          <w:szCs w:val="22"/>
          <w:lang w:eastAsia="de-DE"/>
        </w:rPr>
      </w:pPr>
    </w:p>
    <w:p w:rsidR="00A57896" w:rsidRDefault="00A57896" w:rsidP="003E0733">
      <w:pPr>
        <w:rPr>
          <w:sz w:val="22"/>
          <w:szCs w:val="22"/>
          <w:lang w:eastAsia="de-DE"/>
        </w:rPr>
      </w:pPr>
    </w:p>
    <w:p w:rsidR="003E0733" w:rsidRDefault="003E0733" w:rsidP="003E0733">
      <w:pPr>
        <w:rPr>
          <w:sz w:val="22"/>
          <w:szCs w:val="22"/>
          <w:lang w:eastAsia="de-DE"/>
        </w:rPr>
      </w:pPr>
      <w:bookmarkStart w:id="0" w:name="_GoBack"/>
      <w:bookmarkEnd w:id="0"/>
      <w:r>
        <w:rPr>
          <w:sz w:val="22"/>
          <w:szCs w:val="22"/>
          <w:lang w:eastAsia="de-DE"/>
        </w:rPr>
        <w:lastRenderedPageBreak/>
        <w:t>Instead of:</w:t>
      </w:r>
    </w:p>
    <w:p w:rsidR="003E0733" w:rsidRPr="00722507" w:rsidRDefault="003E0733" w:rsidP="003E0733">
      <w:pPr>
        <w:rPr>
          <w:sz w:val="22"/>
          <w:szCs w:val="22"/>
          <w:lang w:eastAsia="de-DE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3E0733" w:rsidRPr="00722507" w:rsidTr="00E427D3">
        <w:tc>
          <w:tcPr>
            <w:tcW w:w="3969" w:type="dxa"/>
            <w:tcBorders>
              <w:bottom w:val="nil"/>
            </w:tcBorders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TIME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Clarification meeting / site visit (if any)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 xml:space="preserve">Not applicable </w:t>
            </w:r>
          </w:p>
        </w:tc>
        <w:tc>
          <w:tcPr>
            <w:tcW w:w="2268" w:type="dxa"/>
          </w:tcPr>
          <w:p w:rsidR="00EE452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Not applicable</w:t>
            </w:r>
          </w:p>
          <w:p w:rsidR="00EE4527" w:rsidRPr="00EE4527" w:rsidRDefault="00EE4527" w:rsidP="00902BD3">
            <w:pPr>
              <w:rPr>
                <w:sz w:val="22"/>
                <w:szCs w:val="22"/>
                <w:lang w:eastAsia="de-DE"/>
              </w:rPr>
            </w:pPr>
          </w:p>
          <w:p w:rsidR="00EE4527" w:rsidRPr="00902BD3" w:rsidRDefault="00EE4527" w:rsidP="00902BD3">
            <w:pPr>
              <w:rPr>
                <w:sz w:val="22"/>
                <w:szCs w:val="22"/>
                <w:lang w:eastAsia="de-DE"/>
              </w:rPr>
            </w:pPr>
          </w:p>
          <w:p w:rsidR="00EE4527" w:rsidRPr="00902BD3" w:rsidRDefault="00EE4527" w:rsidP="00902BD3">
            <w:pPr>
              <w:rPr>
                <w:sz w:val="22"/>
                <w:szCs w:val="22"/>
                <w:lang w:eastAsia="de-DE"/>
              </w:rPr>
            </w:pPr>
          </w:p>
          <w:p w:rsidR="00EE4527" w:rsidRPr="00902BD3" w:rsidRDefault="00EE4527" w:rsidP="00902BD3">
            <w:pPr>
              <w:rPr>
                <w:sz w:val="22"/>
                <w:szCs w:val="22"/>
                <w:lang w:eastAsia="de-DE"/>
              </w:rPr>
            </w:pPr>
          </w:p>
          <w:p w:rsidR="003E0733" w:rsidRPr="00902BD3" w:rsidRDefault="003E0733" w:rsidP="00902BD3">
            <w:pPr>
              <w:rPr>
                <w:sz w:val="22"/>
                <w:szCs w:val="22"/>
                <w:lang w:eastAsia="de-DE"/>
              </w:rPr>
            </w:pP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10 October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10:00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23 October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-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Deadline for submission of tenders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31 October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12:00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Tender opening session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As indicated in the Contract Notice (IV.2.7)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val="sr-Latn-RS"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13</w:t>
            </w:r>
            <w:r w:rsidRPr="00722507">
              <w:rPr>
                <w:sz w:val="22"/>
                <w:szCs w:val="22"/>
                <w:lang w:val="sr-Latn-RS" w:eastAsia="de-DE"/>
              </w:rPr>
              <w:t>:00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Notification of award to the successful tenderer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January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-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Signature of the contract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February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-</w:t>
            </w:r>
          </w:p>
        </w:tc>
      </w:tr>
    </w:tbl>
    <w:p w:rsidR="003E0733" w:rsidRDefault="003E0733" w:rsidP="003E0733">
      <w:pPr>
        <w:spacing w:before="100" w:beforeAutospacing="1" w:after="100" w:afterAutospacing="1"/>
        <w:rPr>
          <w:sz w:val="22"/>
          <w:szCs w:val="22"/>
          <w:lang w:eastAsia="de-DE"/>
        </w:rPr>
      </w:pPr>
    </w:p>
    <w:p w:rsidR="003E0733" w:rsidRDefault="003E0733" w:rsidP="003E0733">
      <w:pPr>
        <w:spacing w:before="100" w:beforeAutospacing="1" w:after="100" w:afterAutospacing="1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Read: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3E0733" w:rsidRPr="00722507" w:rsidTr="00E427D3">
        <w:tc>
          <w:tcPr>
            <w:tcW w:w="3969" w:type="dxa"/>
            <w:tcBorders>
              <w:bottom w:val="nil"/>
            </w:tcBorders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</w:p>
        </w:tc>
        <w:tc>
          <w:tcPr>
            <w:tcW w:w="2410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TIME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Clarification meeting / site visit (if any)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 xml:space="preserve">Not applicable 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Not applicable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1</w:t>
            </w:r>
            <w:r w:rsidRPr="00722507"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t>November</w:t>
            </w:r>
            <w:r w:rsidRPr="00722507">
              <w:rPr>
                <w:sz w:val="22"/>
                <w:szCs w:val="22"/>
                <w:lang w:eastAsia="de-DE"/>
              </w:rPr>
              <w:t xml:space="preserve">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10:00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14</w:t>
            </w:r>
            <w:r w:rsidRPr="00722507"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t>November</w:t>
            </w:r>
            <w:r w:rsidRPr="00722507">
              <w:rPr>
                <w:sz w:val="22"/>
                <w:szCs w:val="22"/>
                <w:lang w:eastAsia="de-DE"/>
              </w:rPr>
              <w:t xml:space="preserve">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-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Deadline for submission of tenders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22 November</w:t>
            </w:r>
            <w:r w:rsidRPr="00722507">
              <w:rPr>
                <w:sz w:val="22"/>
                <w:szCs w:val="22"/>
                <w:lang w:eastAsia="de-DE"/>
              </w:rPr>
              <w:t xml:space="preserve">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12:00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Tender opening session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As indicated in the Contract Notice (IV.2.7)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val="sr-Latn-RS" w:eastAsia="de-DE"/>
              </w:rPr>
            </w:pPr>
            <w:r>
              <w:rPr>
                <w:sz w:val="22"/>
                <w:szCs w:val="22"/>
                <w:lang w:eastAsia="de-DE"/>
              </w:rPr>
              <w:t>12</w:t>
            </w:r>
            <w:r w:rsidRPr="00722507">
              <w:rPr>
                <w:sz w:val="22"/>
                <w:szCs w:val="22"/>
                <w:lang w:val="sr-Latn-RS" w:eastAsia="de-DE"/>
              </w:rPr>
              <w:t>:00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Notification of award to the successful tenderer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February</w:t>
            </w:r>
            <w:r w:rsidRPr="00722507">
              <w:rPr>
                <w:sz w:val="22"/>
                <w:szCs w:val="22"/>
                <w:lang w:eastAsia="de-DE"/>
              </w:rPr>
              <w:t xml:space="preserve">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-</w:t>
            </w:r>
          </w:p>
        </w:tc>
      </w:tr>
      <w:tr w:rsidR="003E0733" w:rsidRPr="00722507" w:rsidTr="00E427D3">
        <w:tc>
          <w:tcPr>
            <w:tcW w:w="3969" w:type="dxa"/>
            <w:shd w:val="pct10" w:color="auto" w:fill="FFFFFF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b/>
                <w:sz w:val="22"/>
                <w:szCs w:val="22"/>
                <w:lang w:eastAsia="de-DE"/>
              </w:rPr>
            </w:pPr>
            <w:r w:rsidRPr="00722507">
              <w:rPr>
                <w:b/>
                <w:sz w:val="22"/>
                <w:szCs w:val="22"/>
                <w:lang w:eastAsia="de-DE"/>
              </w:rPr>
              <w:t>Signature of the contract</w:t>
            </w:r>
          </w:p>
        </w:tc>
        <w:tc>
          <w:tcPr>
            <w:tcW w:w="2410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March</w:t>
            </w:r>
            <w:r w:rsidRPr="00722507">
              <w:rPr>
                <w:sz w:val="22"/>
                <w:szCs w:val="22"/>
                <w:lang w:eastAsia="de-DE"/>
              </w:rPr>
              <w:t xml:space="preserve"> 2022</w:t>
            </w:r>
          </w:p>
        </w:tc>
        <w:tc>
          <w:tcPr>
            <w:tcW w:w="2268" w:type="dxa"/>
          </w:tcPr>
          <w:p w:rsidR="003E0733" w:rsidRPr="00722507" w:rsidRDefault="003E0733" w:rsidP="00E427D3">
            <w:pPr>
              <w:spacing w:before="100" w:beforeAutospacing="1" w:after="100" w:afterAutospacing="1"/>
              <w:rPr>
                <w:sz w:val="22"/>
                <w:szCs w:val="22"/>
                <w:lang w:eastAsia="de-DE"/>
              </w:rPr>
            </w:pPr>
            <w:r w:rsidRPr="00722507">
              <w:rPr>
                <w:sz w:val="22"/>
                <w:szCs w:val="22"/>
                <w:lang w:eastAsia="de-DE"/>
              </w:rPr>
              <w:t>-</w:t>
            </w:r>
          </w:p>
        </w:tc>
      </w:tr>
    </w:tbl>
    <w:p w:rsidR="00624E76" w:rsidRDefault="00624E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3E0733" w:rsidRPr="003B47A9" w:rsidRDefault="003B47A9" w:rsidP="003B47A9">
      <w:pPr>
        <w:spacing w:before="100" w:beforeAutospacing="1" w:after="100" w:afterAutospacing="1"/>
        <w:jc w:val="center"/>
        <w:rPr>
          <w:b/>
          <w:u w:val="single"/>
        </w:rPr>
      </w:pPr>
      <w:r w:rsidRPr="003B47A9">
        <w:rPr>
          <w:b/>
          <w:u w:val="single"/>
        </w:rPr>
        <w:t>DRAFT CONTRACT</w:t>
      </w:r>
    </w:p>
    <w:p w:rsidR="003B47A9" w:rsidRPr="003B47A9" w:rsidRDefault="003B47A9" w:rsidP="003B47A9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Amended version of Draft Contract for lots 1, 2, 3, 4 and 5 are attached as Annex 1 </w:t>
      </w:r>
      <w:r w:rsidRPr="003B47A9">
        <w:rPr>
          <w:sz w:val="22"/>
          <w:szCs w:val="22"/>
        </w:rPr>
        <w:t>to this Corrigendum no.</w:t>
      </w:r>
      <w:r w:rsidR="00217741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</w:p>
    <w:p w:rsidR="003B47A9" w:rsidRPr="003B47A9" w:rsidRDefault="003B47A9" w:rsidP="003B47A9">
      <w:pPr>
        <w:spacing w:before="100" w:beforeAutospacing="1" w:after="100" w:afterAutospacing="1"/>
        <w:jc w:val="center"/>
        <w:rPr>
          <w:b/>
          <w:u w:val="single"/>
        </w:rPr>
      </w:pPr>
      <w:r w:rsidRPr="003B47A9">
        <w:rPr>
          <w:b/>
          <w:u w:val="single"/>
        </w:rPr>
        <w:t>SPECIAL CONDITIONS</w:t>
      </w:r>
    </w:p>
    <w:p w:rsidR="003B47A9" w:rsidRPr="006B3444" w:rsidRDefault="003B47A9" w:rsidP="003B47A9">
      <w:pPr>
        <w:spacing w:before="100" w:beforeAutospacing="1" w:after="100" w:afterAutospacing="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Amended version of </w:t>
      </w:r>
      <w:r w:rsidR="001F1353">
        <w:rPr>
          <w:sz w:val="22"/>
          <w:szCs w:val="22"/>
        </w:rPr>
        <w:t>Special Conditions</w:t>
      </w:r>
      <w:r>
        <w:rPr>
          <w:sz w:val="22"/>
          <w:szCs w:val="22"/>
        </w:rPr>
        <w:t xml:space="preserve"> for lots 1, 2, 3,</w:t>
      </w:r>
      <w:r w:rsidR="001F1353">
        <w:rPr>
          <w:sz w:val="22"/>
          <w:szCs w:val="22"/>
        </w:rPr>
        <w:t xml:space="preserve"> 4 and 5 are attached as Annex 2</w:t>
      </w:r>
      <w:r>
        <w:rPr>
          <w:sz w:val="22"/>
          <w:szCs w:val="22"/>
        </w:rPr>
        <w:t xml:space="preserve"> </w:t>
      </w:r>
      <w:r w:rsidRPr="003B47A9">
        <w:rPr>
          <w:sz w:val="22"/>
          <w:szCs w:val="22"/>
        </w:rPr>
        <w:t>to this Corrigendum no.</w:t>
      </w:r>
      <w:r w:rsidR="00217741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624E76" w:rsidRDefault="00624E76" w:rsidP="001A67AD">
      <w:pPr>
        <w:spacing w:before="100" w:beforeAutospacing="1" w:after="100" w:afterAutospacing="1"/>
        <w:jc w:val="center"/>
        <w:rPr>
          <w:b/>
          <w:u w:val="single"/>
          <w:lang w:val="en-US" w:eastAsia="de-DE"/>
        </w:rPr>
      </w:pPr>
      <w:r>
        <w:rPr>
          <w:b/>
          <w:u w:val="single"/>
          <w:lang w:val="en-US" w:eastAsia="de-DE"/>
        </w:rPr>
        <w:t>ANNEX II + III: TECHNICAL SPECIFICATIONS + TECHNICAL OFFER</w:t>
      </w:r>
    </w:p>
    <w:p w:rsidR="00624E76" w:rsidRPr="003E0733" w:rsidRDefault="00624E76" w:rsidP="00624E76">
      <w:pPr>
        <w:spacing w:before="100" w:beforeAutospacing="1" w:after="100" w:afterAutospacing="1"/>
        <w:jc w:val="both"/>
        <w:rPr>
          <w:sz w:val="22"/>
          <w:szCs w:val="22"/>
        </w:rPr>
      </w:pPr>
      <w:r w:rsidRPr="003E0733">
        <w:rPr>
          <w:sz w:val="22"/>
          <w:szCs w:val="22"/>
          <w:lang w:val="en-US" w:eastAsia="de-DE"/>
        </w:rPr>
        <w:lastRenderedPageBreak/>
        <w:t>Amended version of the Annex II + III: Technical Specifications + Technical Offer</w:t>
      </w:r>
      <w:r w:rsidR="003E0733">
        <w:rPr>
          <w:sz w:val="22"/>
          <w:szCs w:val="22"/>
          <w:lang w:val="en-US" w:eastAsia="de-DE"/>
        </w:rPr>
        <w:t xml:space="preserve"> for lots 1, 2, 3, 4 and 5</w:t>
      </w:r>
      <w:r w:rsidRPr="003E0733">
        <w:rPr>
          <w:sz w:val="22"/>
          <w:szCs w:val="22"/>
          <w:lang w:val="en-US" w:eastAsia="de-DE"/>
        </w:rPr>
        <w:t xml:space="preserve"> are attached as Annex </w:t>
      </w:r>
      <w:r w:rsidR="003B47A9">
        <w:rPr>
          <w:sz w:val="22"/>
          <w:szCs w:val="22"/>
          <w:lang w:val="en-US" w:eastAsia="de-DE"/>
        </w:rPr>
        <w:t>3</w:t>
      </w:r>
      <w:r w:rsidRPr="003E0733">
        <w:rPr>
          <w:sz w:val="22"/>
          <w:szCs w:val="22"/>
          <w:lang w:val="en-US" w:eastAsia="de-DE"/>
        </w:rPr>
        <w:t xml:space="preserve"> to this Corrigendum no.</w:t>
      </w:r>
      <w:r w:rsidR="00217741">
        <w:rPr>
          <w:sz w:val="22"/>
          <w:szCs w:val="22"/>
          <w:lang w:val="en-US" w:eastAsia="de-DE"/>
        </w:rPr>
        <w:t>1</w:t>
      </w:r>
      <w:r w:rsidRPr="003E0733">
        <w:rPr>
          <w:sz w:val="22"/>
          <w:szCs w:val="22"/>
          <w:lang w:val="en-US" w:eastAsia="de-DE"/>
        </w:rPr>
        <w:t>. Tenderers are strictly requested, when preparing their tender, to use amended version of the Annex II + III: Technical Specifications + Technical Offer annexed to this Corrigendum.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1" w:name="OLE_LINK3"/>
      <w:bookmarkEnd w:id="1"/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3E0733"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 xml:space="preserve"> remain unchanged. The above alterations and/or corrections to the </w:t>
      </w:r>
      <w:r w:rsidR="003E0733"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 xml:space="preserve"> are integral part of the </w:t>
      </w:r>
      <w:r w:rsidR="003E0733">
        <w:rPr>
          <w:sz w:val="22"/>
          <w:szCs w:val="22"/>
        </w:rPr>
        <w:t>tender dossier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DE" w:rsidRDefault="00931BDE">
      <w:r>
        <w:separator/>
      </w:r>
    </w:p>
  </w:endnote>
  <w:endnote w:type="continuationSeparator" w:id="0">
    <w:p w:rsidR="00931BDE" w:rsidRDefault="009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27" w:rsidRPr="00EE4527" w:rsidRDefault="00EE4527" w:rsidP="00EE4527">
    <w:pPr>
      <w:tabs>
        <w:tab w:val="right" w:pos="8647"/>
      </w:tabs>
      <w:spacing w:before="120"/>
      <w:ind w:right="6"/>
      <w:rPr>
        <w:snapToGrid w:val="0"/>
        <w:sz w:val="18"/>
        <w:szCs w:val="18"/>
        <w:lang w:eastAsia="en-US"/>
      </w:rPr>
    </w:pPr>
    <w:r w:rsidRPr="00EE4527">
      <w:rPr>
        <w:b/>
        <w:snapToGrid w:val="0"/>
        <w:sz w:val="18"/>
        <w:szCs w:val="20"/>
        <w:lang w:eastAsia="en-US"/>
      </w:rPr>
      <w:t>2021.1</w:t>
    </w:r>
    <w:r w:rsidRPr="00EE4527">
      <w:rPr>
        <w:snapToGrid w:val="0"/>
        <w:sz w:val="18"/>
        <w:szCs w:val="18"/>
        <w:lang w:eastAsia="en-US"/>
      </w:rPr>
      <w:tab/>
      <w:t xml:space="preserve">Page </w:t>
    </w:r>
    <w:r w:rsidRPr="00EE4527">
      <w:rPr>
        <w:snapToGrid w:val="0"/>
        <w:sz w:val="18"/>
        <w:szCs w:val="18"/>
        <w:lang w:eastAsia="en-US"/>
      </w:rPr>
      <w:fldChar w:fldCharType="begin"/>
    </w:r>
    <w:r w:rsidRPr="00EE4527">
      <w:rPr>
        <w:snapToGrid w:val="0"/>
        <w:sz w:val="18"/>
        <w:szCs w:val="18"/>
        <w:lang w:eastAsia="en-US"/>
      </w:rPr>
      <w:instrText xml:space="preserve"> PAGE </w:instrText>
    </w:r>
    <w:r w:rsidRPr="00EE4527">
      <w:rPr>
        <w:snapToGrid w:val="0"/>
        <w:sz w:val="18"/>
        <w:szCs w:val="18"/>
        <w:lang w:eastAsia="en-US"/>
      </w:rPr>
      <w:fldChar w:fldCharType="separate"/>
    </w:r>
    <w:r w:rsidR="00A57896">
      <w:rPr>
        <w:noProof/>
        <w:snapToGrid w:val="0"/>
        <w:sz w:val="18"/>
        <w:szCs w:val="18"/>
        <w:lang w:eastAsia="en-US"/>
      </w:rPr>
      <w:t>3</w:t>
    </w:r>
    <w:r w:rsidRPr="00EE4527">
      <w:rPr>
        <w:snapToGrid w:val="0"/>
        <w:sz w:val="18"/>
        <w:szCs w:val="18"/>
        <w:lang w:eastAsia="en-US"/>
      </w:rPr>
      <w:fldChar w:fldCharType="end"/>
    </w:r>
    <w:r w:rsidRPr="00EE4527">
      <w:rPr>
        <w:snapToGrid w:val="0"/>
        <w:sz w:val="18"/>
        <w:szCs w:val="18"/>
        <w:lang w:eastAsia="en-US"/>
      </w:rPr>
      <w:t xml:space="preserve"> of </w:t>
    </w:r>
    <w:r w:rsidRPr="00EE4527">
      <w:rPr>
        <w:snapToGrid w:val="0"/>
        <w:sz w:val="18"/>
        <w:szCs w:val="18"/>
        <w:lang w:eastAsia="en-US"/>
      </w:rPr>
      <w:fldChar w:fldCharType="begin"/>
    </w:r>
    <w:r w:rsidRPr="00EE4527">
      <w:rPr>
        <w:snapToGrid w:val="0"/>
        <w:sz w:val="18"/>
        <w:szCs w:val="18"/>
        <w:lang w:eastAsia="en-US"/>
      </w:rPr>
      <w:instrText xml:space="preserve"> NUMPAGES </w:instrText>
    </w:r>
    <w:r w:rsidRPr="00EE4527">
      <w:rPr>
        <w:snapToGrid w:val="0"/>
        <w:sz w:val="18"/>
        <w:szCs w:val="18"/>
        <w:lang w:eastAsia="en-US"/>
      </w:rPr>
      <w:fldChar w:fldCharType="separate"/>
    </w:r>
    <w:r w:rsidR="00A57896">
      <w:rPr>
        <w:noProof/>
        <w:snapToGrid w:val="0"/>
        <w:sz w:val="18"/>
        <w:szCs w:val="18"/>
        <w:lang w:eastAsia="en-US"/>
      </w:rPr>
      <w:t>3</w:t>
    </w:r>
    <w:r w:rsidRPr="00EE4527">
      <w:rPr>
        <w:snapToGrid w:val="0"/>
        <w:sz w:val="18"/>
        <w:szCs w:val="18"/>
        <w:lang w:eastAsia="en-US"/>
      </w:rPr>
      <w:fldChar w:fldCharType="end"/>
    </w:r>
  </w:p>
  <w:p w:rsidR="00EE4527" w:rsidRPr="00EE4527" w:rsidRDefault="00EE4527" w:rsidP="00EE4527">
    <w:pPr>
      <w:rPr>
        <w:snapToGrid w:val="0"/>
        <w:sz w:val="18"/>
        <w:szCs w:val="18"/>
        <w:lang w:eastAsia="en-US"/>
      </w:rPr>
    </w:pPr>
    <w:r w:rsidRPr="00EE4527">
      <w:rPr>
        <w:snapToGrid w:val="0"/>
        <w:sz w:val="18"/>
        <w:szCs w:val="18"/>
        <w:lang w:eastAsia="en-US"/>
      </w:rPr>
      <w:fldChar w:fldCharType="begin"/>
    </w:r>
    <w:r w:rsidRPr="00EE4527">
      <w:rPr>
        <w:snapToGrid w:val="0"/>
        <w:sz w:val="18"/>
        <w:szCs w:val="18"/>
        <w:lang w:eastAsia="en-US"/>
      </w:rPr>
      <w:instrText xml:space="preserve"> FILENAME </w:instrText>
    </w:r>
    <w:r w:rsidRPr="00EE4527">
      <w:rPr>
        <w:snapToGrid w:val="0"/>
        <w:sz w:val="18"/>
        <w:szCs w:val="18"/>
        <w:lang w:eastAsia="en-US"/>
      </w:rPr>
      <w:fldChar w:fldCharType="separate"/>
    </w:r>
    <w:r w:rsidRPr="00EE4527">
      <w:rPr>
        <w:noProof/>
        <w:snapToGrid w:val="0"/>
        <w:sz w:val="18"/>
        <w:szCs w:val="18"/>
        <w:lang w:eastAsia="en-US"/>
      </w:rPr>
      <w:t>c4b_itt_en</w:t>
    </w:r>
    <w:r w:rsidRPr="00EE4527">
      <w:rPr>
        <w:snapToGrid w:val="0"/>
        <w:sz w:val="18"/>
        <w:szCs w:val="18"/>
        <w:lang w:eastAsia="en-US"/>
      </w:rPr>
      <w:fldChar w:fldCharType="end"/>
    </w:r>
  </w:p>
  <w:p w:rsidR="00113A10" w:rsidRPr="00CA5C6D" w:rsidRDefault="00CA5C6D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</w:p>
  <w:p w:rsidR="00113A10" w:rsidRDefault="004A1B13">
    <w:pPr>
      <w:pStyle w:val="Footer"/>
      <w:rPr>
        <w:sz w:val="18"/>
        <w:szCs w:val="18"/>
        <w:lang w:val="sv-SE"/>
      </w:rPr>
    </w:pPr>
    <w:r>
      <w:rPr>
        <w:sz w:val="18"/>
        <w:szCs w:val="18"/>
        <w:lang w:val="sv-SE"/>
      </w:rPr>
      <w:t>Corrigendum TD</w:t>
    </w:r>
  </w:p>
  <w:p w:rsidR="00A57896" w:rsidRPr="00CA5C6D" w:rsidRDefault="00A57896">
    <w:pPr>
      <w:pStyle w:val="Footer"/>
      <w:rPr>
        <w:sz w:val="18"/>
        <w:szCs w:val="18"/>
        <w:lang w:val="sv-SE"/>
      </w:rPr>
    </w:pPr>
    <w:r w:rsidRPr="00A57896">
      <w:rPr>
        <w:sz w:val="18"/>
        <w:szCs w:val="18"/>
      </w:rPr>
      <w:t>48</w:t>
    </w:r>
    <w:r w:rsidRPr="00A57896">
      <w:rPr>
        <w:sz w:val="18"/>
        <w:szCs w:val="18"/>
        <w:lang w:val="sr-Latn-RS"/>
      </w:rPr>
      <w:t>-00-136/2020-28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DE" w:rsidRDefault="00931BDE">
      <w:r>
        <w:separator/>
      </w:r>
    </w:p>
  </w:footnote>
  <w:footnote w:type="continuationSeparator" w:id="0">
    <w:p w:rsidR="00931BDE" w:rsidRDefault="0093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3855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7AD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4F4B"/>
    <w:rsid w:val="001E6492"/>
    <w:rsid w:val="001E79CF"/>
    <w:rsid w:val="001F1353"/>
    <w:rsid w:val="001F49FE"/>
    <w:rsid w:val="001F66F1"/>
    <w:rsid w:val="001F7AD6"/>
    <w:rsid w:val="00200FF0"/>
    <w:rsid w:val="00212EDE"/>
    <w:rsid w:val="00216100"/>
    <w:rsid w:val="00217741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47A9"/>
    <w:rsid w:val="003B54EC"/>
    <w:rsid w:val="003D107B"/>
    <w:rsid w:val="003D15E8"/>
    <w:rsid w:val="003D473C"/>
    <w:rsid w:val="003D6B92"/>
    <w:rsid w:val="003E0733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1B13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1344F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4E76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02BD3"/>
    <w:rsid w:val="00914194"/>
    <w:rsid w:val="00922D48"/>
    <w:rsid w:val="00925F87"/>
    <w:rsid w:val="00927825"/>
    <w:rsid w:val="00931BDE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2553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574B"/>
    <w:rsid w:val="00A468B6"/>
    <w:rsid w:val="00A515BB"/>
    <w:rsid w:val="00A522D5"/>
    <w:rsid w:val="00A57896"/>
    <w:rsid w:val="00A57951"/>
    <w:rsid w:val="00A60225"/>
    <w:rsid w:val="00A705D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431AD"/>
    <w:rsid w:val="00B554D8"/>
    <w:rsid w:val="00B57DE9"/>
    <w:rsid w:val="00B712EF"/>
    <w:rsid w:val="00B80D32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019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E4527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3FFF9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85FD-2996-4033-9B3E-AD1C02BE9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57DB8-955A-4187-913D-88AB390F4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BFDD0-2B76-43AF-8075-49FE4025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Miodrag Bugarski</cp:lastModifiedBy>
  <cp:revision>8</cp:revision>
  <dcterms:created xsi:type="dcterms:W3CDTF">2022-10-11T10:13:00Z</dcterms:created>
  <dcterms:modified xsi:type="dcterms:W3CDTF">2022-10-14T07:52:00Z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